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E5A6" w14:textId="77777777" w:rsidR="00B725B6" w:rsidRPr="004B2791" w:rsidRDefault="00B725B6" w:rsidP="00B725B6">
      <w:pPr>
        <w:pStyle w:val="Titre"/>
      </w:pPr>
      <w:r w:rsidRPr="004B2791">
        <w:t>Communiqué de Presse</w:t>
      </w:r>
    </w:p>
    <w:p w14:paraId="2EFCE3F4" w14:textId="79BEB05D" w:rsidR="00B725B6" w:rsidRPr="0064224C" w:rsidRDefault="00B725B6" w:rsidP="00B725B6">
      <w:pPr>
        <w:pStyle w:val="Sous-titre"/>
      </w:pPr>
      <w:r w:rsidRPr="004B2791">
        <w:t xml:space="preserve">Paris, </w:t>
      </w:r>
      <w:r w:rsidRPr="0064224C">
        <w:t xml:space="preserve">le </w:t>
      </w:r>
      <w:r w:rsidR="003911AF">
        <w:t>3 décembre</w:t>
      </w:r>
      <w:r w:rsidR="007C6122">
        <w:t xml:space="preserve"> </w:t>
      </w:r>
      <w:r w:rsidR="00FF6252">
        <w:t>2021</w:t>
      </w:r>
    </w:p>
    <w:p w14:paraId="7D97B926" w14:textId="4514BBA8" w:rsidR="00714FF2" w:rsidRPr="004B2791" w:rsidRDefault="00714FF2" w:rsidP="00714FF2">
      <w:pPr>
        <w:pStyle w:val="Titre1"/>
      </w:pPr>
      <w:r>
        <w:t xml:space="preserve">Informations relatives au nombre total de droits de vote – </w:t>
      </w:r>
      <w:r w:rsidR="003911AF">
        <w:t>novembre</w:t>
      </w:r>
      <w:r>
        <w:t xml:space="preserve"> 20</w:t>
      </w:r>
      <w:r w:rsidR="006A1B32">
        <w:t>2</w:t>
      </w:r>
      <w:r w:rsidR="008A3BE6">
        <w:t>1</w:t>
      </w:r>
    </w:p>
    <w:p w14:paraId="6881FA2F" w14:textId="77777777" w:rsidR="00714FF2" w:rsidRPr="004B2791" w:rsidRDefault="00714FF2" w:rsidP="00714FF2">
      <w:pPr>
        <w:pStyle w:val="Titre2"/>
      </w:pPr>
    </w:p>
    <w:p w14:paraId="5D67CD8A" w14:textId="77777777" w:rsidR="00714FF2" w:rsidRDefault="00714FF2" w:rsidP="00714FF2">
      <w:r>
        <w:t xml:space="preserve">Informations relatives au nombre total de droits de vote et d’actions prévues par l’article L.233-8 II du code de commerce et l’article 223-16 du règlement général de l’Autorité des marchés financiers. </w:t>
      </w:r>
    </w:p>
    <w:tbl>
      <w:tblPr>
        <w:tblpPr w:leftFromText="141" w:rightFromText="141" w:vertAnchor="text" w:horzAnchor="page" w:tblpX="3533" w:tblpY="5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045"/>
        <w:gridCol w:w="2126"/>
      </w:tblGrid>
      <w:tr w:rsidR="00714FF2" w:rsidRPr="0024112A" w14:paraId="3099BB0C" w14:textId="77777777" w:rsidTr="009A5E29">
        <w:trPr>
          <w:trHeight w:val="596"/>
        </w:trPr>
        <w:tc>
          <w:tcPr>
            <w:tcW w:w="2174" w:type="dxa"/>
            <w:vAlign w:val="center"/>
          </w:tcPr>
          <w:p w14:paraId="7245199F" w14:textId="77777777" w:rsidR="00714FF2" w:rsidRPr="00764CAA" w:rsidRDefault="00714FF2" w:rsidP="009A5E29">
            <w:pPr>
              <w:autoSpaceDE w:val="0"/>
              <w:autoSpaceDN w:val="0"/>
              <w:adjustRightInd w:val="0"/>
              <w:jc w:val="center"/>
              <w:rPr>
                <w:rFonts w:cstheme="minorHAnsi"/>
                <w:b/>
                <w:bCs/>
                <w:color w:val="000000" w:themeColor="text1"/>
              </w:rPr>
            </w:pPr>
            <w:r w:rsidRPr="00764CAA">
              <w:rPr>
                <w:rFonts w:cstheme="minorHAnsi"/>
                <w:b/>
                <w:bCs/>
                <w:color w:val="000000" w:themeColor="text1"/>
              </w:rPr>
              <w:t>Date</w:t>
            </w:r>
          </w:p>
        </w:tc>
        <w:tc>
          <w:tcPr>
            <w:tcW w:w="2045" w:type="dxa"/>
            <w:vAlign w:val="center"/>
          </w:tcPr>
          <w:p w14:paraId="5FF4D794" w14:textId="77777777" w:rsidR="00714FF2" w:rsidRPr="00764CAA" w:rsidRDefault="00714FF2" w:rsidP="009A5E29">
            <w:pPr>
              <w:autoSpaceDE w:val="0"/>
              <w:autoSpaceDN w:val="0"/>
              <w:adjustRightInd w:val="0"/>
              <w:jc w:val="center"/>
              <w:rPr>
                <w:rFonts w:cstheme="minorHAnsi"/>
                <w:b/>
                <w:bCs/>
                <w:color w:val="000000" w:themeColor="text1"/>
              </w:rPr>
            </w:pPr>
            <w:r w:rsidRPr="00764CAA">
              <w:rPr>
                <w:rFonts w:cstheme="minorHAnsi"/>
                <w:b/>
                <w:bCs/>
                <w:color w:val="000000" w:themeColor="text1"/>
              </w:rPr>
              <w:t>Nombre d’actions</w:t>
            </w:r>
          </w:p>
        </w:tc>
        <w:tc>
          <w:tcPr>
            <w:tcW w:w="2126" w:type="dxa"/>
            <w:vAlign w:val="center"/>
          </w:tcPr>
          <w:p w14:paraId="4EFF3B7B" w14:textId="77777777" w:rsidR="00714FF2" w:rsidRPr="00764CAA" w:rsidRDefault="00714FF2" w:rsidP="009A5E29">
            <w:pPr>
              <w:autoSpaceDE w:val="0"/>
              <w:autoSpaceDN w:val="0"/>
              <w:adjustRightInd w:val="0"/>
              <w:jc w:val="center"/>
              <w:rPr>
                <w:rFonts w:cstheme="minorHAnsi"/>
                <w:b/>
                <w:bCs/>
                <w:color w:val="000000" w:themeColor="text1"/>
              </w:rPr>
            </w:pPr>
            <w:r w:rsidRPr="00764CAA">
              <w:rPr>
                <w:rFonts w:cstheme="minorHAnsi"/>
                <w:b/>
                <w:bCs/>
                <w:color w:val="000000" w:themeColor="text1"/>
              </w:rPr>
              <w:t>Nombre total de droits de vote</w:t>
            </w:r>
          </w:p>
        </w:tc>
      </w:tr>
      <w:tr w:rsidR="00714FF2" w:rsidRPr="001C7636" w14:paraId="21F19771" w14:textId="77777777" w:rsidTr="009A5E29">
        <w:trPr>
          <w:trHeight w:val="736"/>
        </w:trPr>
        <w:tc>
          <w:tcPr>
            <w:tcW w:w="2174" w:type="dxa"/>
            <w:vAlign w:val="center"/>
          </w:tcPr>
          <w:p w14:paraId="14A97B47" w14:textId="44B537C8" w:rsidR="00714FF2" w:rsidRPr="00764CAA" w:rsidRDefault="003911AF" w:rsidP="009A5E29">
            <w:pPr>
              <w:autoSpaceDE w:val="0"/>
              <w:autoSpaceDN w:val="0"/>
              <w:adjustRightInd w:val="0"/>
              <w:jc w:val="center"/>
              <w:rPr>
                <w:rFonts w:cstheme="minorHAnsi"/>
                <w:b/>
                <w:bCs/>
                <w:color w:val="000000" w:themeColor="text1"/>
              </w:rPr>
            </w:pPr>
            <w:r>
              <w:rPr>
                <w:rFonts w:cstheme="minorHAnsi"/>
                <w:b/>
                <w:bCs/>
                <w:color w:val="000000" w:themeColor="text1"/>
              </w:rPr>
              <w:t>30 novembre</w:t>
            </w:r>
            <w:r w:rsidR="00B36928">
              <w:rPr>
                <w:rFonts w:cstheme="minorHAnsi"/>
                <w:b/>
                <w:bCs/>
                <w:color w:val="000000" w:themeColor="text1"/>
              </w:rPr>
              <w:t xml:space="preserve"> </w:t>
            </w:r>
            <w:r w:rsidR="007C6122">
              <w:rPr>
                <w:rFonts w:cstheme="minorHAnsi"/>
                <w:b/>
                <w:bCs/>
                <w:color w:val="000000" w:themeColor="text1"/>
              </w:rPr>
              <w:t>202</w:t>
            </w:r>
            <w:r w:rsidR="008A3BE6">
              <w:rPr>
                <w:rFonts w:cstheme="minorHAnsi"/>
                <w:b/>
                <w:bCs/>
                <w:color w:val="000000" w:themeColor="text1"/>
              </w:rPr>
              <w:t>1</w:t>
            </w:r>
          </w:p>
        </w:tc>
        <w:tc>
          <w:tcPr>
            <w:tcW w:w="2045" w:type="dxa"/>
            <w:vAlign w:val="center"/>
          </w:tcPr>
          <w:p w14:paraId="44EB03F2" w14:textId="5F1A0CDA" w:rsidR="00714FF2" w:rsidRPr="00764CAA" w:rsidRDefault="00B043DB" w:rsidP="009A5E29">
            <w:pPr>
              <w:jc w:val="center"/>
              <w:rPr>
                <w:rFonts w:cstheme="minorHAnsi"/>
                <w:b/>
                <w:color w:val="000000" w:themeColor="text1"/>
              </w:rPr>
            </w:pPr>
            <w:r>
              <w:rPr>
                <w:rFonts w:cstheme="minorHAnsi"/>
                <w:b/>
                <w:bCs/>
                <w:color w:val="000000" w:themeColor="text1"/>
              </w:rPr>
              <w:t>42 864 715</w:t>
            </w:r>
          </w:p>
        </w:tc>
        <w:tc>
          <w:tcPr>
            <w:tcW w:w="2126" w:type="dxa"/>
            <w:vAlign w:val="center"/>
          </w:tcPr>
          <w:p w14:paraId="07033AC0" w14:textId="3B431567" w:rsidR="00BC063B" w:rsidRPr="001C7636" w:rsidRDefault="00B85D84" w:rsidP="00BC063B">
            <w:pPr>
              <w:autoSpaceDE w:val="0"/>
              <w:autoSpaceDN w:val="0"/>
              <w:adjustRightInd w:val="0"/>
              <w:jc w:val="center"/>
              <w:rPr>
                <w:rFonts w:cstheme="minorHAnsi"/>
                <w:b/>
                <w:bCs/>
              </w:rPr>
            </w:pPr>
            <w:r>
              <w:rPr>
                <w:rFonts w:cstheme="minorHAnsi"/>
                <w:b/>
                <w:bCs/>
              </w:rPr>
              <w:t>42</w:t>
            </w:r>
            <w:r w:rsidR="003911AF">
              <w:rPr>
                <w:rFonts w:cstheme="minorHAnsi"/>
                <w:b/>
                <w:bCs/>
              </w:rPr>
              <w:t> 750 959</w:t>
            </w:r>
          </w:p>
        </w:tc>
      </w:tr>
    </w:tbl>
    <w:p w14:paraId="4C4B8CA9" w14:textId="77777777" w:rsidR="00714FF2" w:rsidRDefault="00714FF2" w:rsidP="00714FF2"/>
    <w:p w14:paraId="09601B98" w14:textId="77777777" w:rsidR="00714FF2" w:rsidRDefault="00714FF2" w:rsidP="00714FF2"/>
    <w:p w14:paraId="470F54C9" w14:textId="77777777" w:rsidR="00714FF2" w:rsidRDefault="00714FF2" w:rsidP="00714FF2"/>
    <w:p w14:paraId="32347032" w14:textId="77777777" w:rsidR="00714FF2" w:rsidRDefault="00714FF2" w:rsidP="00714FF2"/>
    <w:p w14:paraId="20C10B74" w14:textId="77777777" w:rsidR="00714FF2" w:rsidRDefault="00714FF2" w:rsidP="00714FF2"/>
    <w:p w14:paraId="28E11A16" w14:textId="77777777" w:rsidR="00714FF2" w:rsidRDefault="00714FF2" w:rsidP="00714FF2"/>
    <w:p w14:paraId="5EB299A1" w14:textId="77777777" w:rsidR="00714FF2" w:rsidRDefault="00714FF2" w:rsidP="00714FF2"/>
    <w:p w14:paraId="04BC94F3" w14:textId="77777777" w:rsidR="00714FF2" w:rsidRDefault="00714FF2" w:rsidP="00714FF2">
      <w:pPr>
        <w:spacing w:line="168" w:lineRule="exact"/>
        <w:rPr>
          <w:noProof/>
          <w:sz w:val="14"/>
          <w:szCs w:val="14"/>
        </w:rPr>
      </w:pPr>
    </w:p>
    <w:p w14:paraId="0E754F5E" w14:textId="788FB756" w:rsidR="000103F5" w:rsidRPr="00D747B0" w:rsidRDefault="00604791" w:rsidP="004B2791">
      <w:pPr>
        <w:pStyle w:val="Legende"/>
      </w:pPr>
      <w:r>
        <w:rPr>
          <w:rFonts w:hint="eastAsia"/>
          <w:b/>
          <w:i w:val="0"/>
        </w:rPr>
        <mc:AlternateContent>
          <mc:Choice Requires="wpg">
            <w:drawing>
              <wp:anchor distT="0" distB="0" distL="114300" distR="114300" simplePos="0" relativeHeight="251659264" behindDoc="0" locked="0" layoutInCell="1" allowOverlap="1" wp14:anchorId="65E386E0" wp14:editId="13B0A3E3">
                <wp:simplePos x="0" y="0"/>
                <wp:positionH relativeFrom="column">
                  <wp:posOffset>-209550</wp:posOffset>
                </wp:positionH>
                <wp:positionV relativeFrom="page">
                  <wp:posOffset>7949565</wp:posOffset>
                </wp:positionV>
                <wp:extent cx="5632450" cy="1814830"/>
                <wp:effectExtent l="0" t="0" r="25400" b="13970"/>
                <wp:wrapThrough wrapText="bothSides">
                  <wp:wrapPolygon edited="0">
                    <wp:start x="0" y="0"/>
                    <wp:lineTo x="0" y="21540"/>
                    <wp:lineTo x="21624" y="21540"/>
                    <wp:lineTo x="21624" y="0"/>
                    <wp:lineTo x="0" y="0"/>
                  </wp:wrapPolygon>
                </wp:wrapThrough>
                <wp:docPr id="20" name="Grouper 20"/>
                <wp:cNvGraphicFramePr/>
                <a:graphic xmlns:a="http://schemas.openxmlformats.org/drawingml/2006/main">
                  <a:graphicData uri="http://schemas.microsoft.com/office/word/2010/wordprocessingGroup">
                    <wpg:wgp>
                      <wpg:cNvGrpSpPr/>
                      <wpg:grpSpPr>
                        <a:xfrm>
                          <a:off x="0" y="0"/>
                          <a:ext cx="5632450" cy="1814830"/>
                          <a:chOff x="0" y="63095"/>
                          <a:chExt cx="5097780" cy="1569206"/>
                        </a:xfrm>
                      </wpg:grpSpPr>
                      <wps:wsp>
                        <wps:cNvPr id="14" name="Zone de texte 14"/>
                        <wps:cNvSpPr txBox="1"/>
                        <wps:spPr>
                          <a:xfrm>
                            <a:off x="635" y="152400"/>
                            <a:ext cx="5097145" cy="14211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27D27A" w14:textId="77777777" w:rsidR="00604791" w:rsidRPr="004B2791" w:rsidRDefault="00604791" w:rsidP="00604791">
                              <w:pPr>
                                <w:pStyle w:val="BPtitre"/>
                              </w:pPr>
                              <w:r>
                                <w:t>À</w:t>
                              </w:r>
                              <w:r w:rsidRPr="004B2791">
                                <w:t xml:space="preserve"> propos de SFL</w:t>
                              </w:r>
                            </w:p>
                            <w:p w14:paraId="04C245BA" w14:textId="5321B21C" w:rsidR="00604791" w:rsidRPr="004B2791" w:rsidRDefault="00604791" w:rsidP="00604791">
                              <w:pPr>
                                <w:pStyle w:val="BPtext"/>
                              </w:pPr>
                              <w:r w:rsidRPr="004B2791">
                                <w:t>Leader</w:t>
                              </w:r>
                              <w:r>
                                <w:t xml:space="preserve"> </w:t>
                              </w:r>
                              <w:r w:rsidRPr="00BC186C">
                                <w:t xml:space="preserve">sur le segment prime de l’immobilier tertiaire parisien, la Société Foncière Lyonnaise se distingue par la qualité de son patrimoine évalué à </w:t>
                              </w:r>
                              <w:r w:rsidR="006A1B32">
                                <w:t>7,</w:t>
                              </w:r>
                              <w:r w:rsidR="003A760E">
                                <w:t>3</w:t>
                              </w:r>
                              <w:r w:rsidRPr="00BC186C">
                                <w:t xml:space="preserve"> milliards d’euros, avec des immeubles concentrés dans le Quartier Central des Affaires de Paris (#cloud.paris, Édouard VII, Washington Plaza…) et par la qualité de son portefeuille de clients, constitué de sociétés prestigieuses opérant dans le secteur du conseil, des médias, du digital, du luxe, de la finance et de l’assurance. Plus ancienne foncière française, SFL démontre année après année une constance dans l’exécution de sa stratégie, centrée sur la création d’une forte valeur d’usage pour ses utilisateurs, et in fine d’une importante valeur patrimoniale pour ses actifs.</w:t>
                              </w:r>
                            </w:p>
                            <w:p w14:paraId="2BF994E9" w14:textId="77777777" w:rsidR="00604791" w:rsidRPr="004B2791" w:rsidRDefault="00604791" w:rsidP="00604791">
                              <w:pPr>
                                <w:pStyle w:val="BPtext"/>
                              </w:pPr>
                              <w:r w:rsidRPr="004B2791">
                                <w:t xml:space="preserve">Marché de cotation : Euronext Paris Compartiment A – Euronext Paris ISIN FR0000033409 – </w:t>
                              </w:r>
                              <w:r>
                                <w:t xml:space="preserve">Bloomberg : </w:t>
                              </w:r>
                              <w:r w:rsidRPr="004B2791">
                                <w:t>FLY FP – Reuters : FLYP PA</w:t>
                              </w:r>
                            </w:p>
                            <w:p w14:paraId="20D28C28" w14:textId="77777777" w:rsidR="00604791" w:rsidRDefault="00604791" w:rsidP="00604791">
                              <w:pPr>
                                <w:pStyle w:val="BPtext"/>
                              </w:pPr>
                              <w:r w:rsidRPr="004B2791">
                                <w:t>Notation S&amp;P : BB</w:t>
                              </w:r>
                              <w:r>
                                <w:t>B+ stable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Connecteur droit 18"/>
                        <wps:cNvCnPr/>
                        <wps:spPr>
                          <a:xfrm>
                            <a:off x="0" y="63095"/>
                            <a:ext cx="5097145" cy="0"/>
                          </a:xfrm>
                          <a:prstGeom prst="line">
                            <a:avLst/>
                          </a:prstGeom>
                          <a:noFill/>
                          <a:ln w="3175" cap="flat" cmpd="sng" algn="ctr">
                            <a:solidFill>
                              <a:srgbClr val="454544"/>
                            </a:solidFill>
                            <a:prstDash val="solid"/>
                          </a:ln>
                          <a:effectLst/>
                        </wps:spPr>
                        <wps:bodyPr/>
                      </wps:wsp>
                      <wps:wsp>
                        <wps:cNvPr id="19" name="Connecteur droit 19"/>
                        <wps:cNvCnPr/>
                        <wps:spPr>
                          <a:xfrm>
                            <a:off x="0" y="1632301"/>
                            <a:ext cx="5097145" cy="0"/>
                          </a:xfrm>
                          <a:prstGeom prst="line">
                            <a:avLst/>
                          </a:prstGeom>
                          <a:noFill/>
                          <a:ln w="3175" cap="flat" cmpd="sng" algn="ctr">
                            <a:solidFill>
                              <a:srgbClr val="454544"/>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5E386E0" id="Grouper 20" o:spid="_x0000_s1026" style="position:absolute;left:0;text-align:left;margin-left:-16.5pt;margin-top:625.95pt;width:443.5pt;height:142.9pt;z-index:251659264;mso-position-vertical-relative:page;mso-width-relative:margin;mso-height-relative:margin" coordorigin=",630" coordsize="50977,1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">
                <v:shapetype id="_x0000_t202" coordsize="21600,21600" o:spt="202" path="m,l,21600r21600,l21600,xe">
                  <v:stroke joinstyle="miter"/>
                  <v:path gradientshapeok="t" o:connecttype="rect"/>
                </v:shapetype>
                <v:shape id="Zone de texte 14" o:spid="_x0000_s1027" type="#_x0000_t202" style="position:absolute;left:6;top:1524;width:50971;height:1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A27D27A" w14:textId="77777777" w:rsidR="00604791" w:rsidRPr="004B2791" w:rsidRDefault="00604791" w:rsidP="00604791">
                        <w:pPr>
                          <w:pStyle w:val="BPtitre"/>
                        </w:pPr>
                        <w:r>
                          <w:t>À</w:t>
                        </w:r>
                        <w:r w:rsidRPr="004B2791">
                          <w:t xml:space="preserve"> propos de SFL</w:t>
                        </w:r>
                      </w:p>
                      <w:p w14:paraId="04C245BA" w14:textId="5321B21C" w:rsidR="00604791" w:rsidRPr="004B2791" w:rsidRDefault="00604791" w:rsidP="00604791">
                        <w:pPr>
                          <w:pStyle w:val="BPtext"/>
                        </w:pPr>
                        <w:r w:rsidRPr="004B2791">
                          <w:t>Leader</w:t>
                        </w:r>
                        <w:r>
                          <w:t xml:space="preserve"> </w:t>
                        </w:r>
                        <w:r w:rsidRPr="00BC186C">
                          <w:t xml:space="preserve">sur le segment prime de l’immobilier tertiaire parisien, la Société Foncière Lyonnaise se distingue par la qualité de son patrimoine évalué à </w:t>
                        </w:r>
                        <w:r w:rsidR="006A1B32">
                          <w:t>7,</w:t>
                        </w:r>
                        <w:r w:rsidR="003A760E">
                          <w:t>3</w:t>
                        </w:r>
                        <w:r w:rsidRPr="00BC186C">
                          <w:t xml:space="preserve"> milliards d’euros, avec des immeubles concentrés dans le Quartier Central des Affaires de Paris (#cloud.paris, Édouard VII, Washington Plaza…) et par la qualité de son portefeuille de clients, constitué de sociétés prestigieuses opérant dans le secteur du conseil, des médias, du digital, du luxe, de la finance et de l’assurance. Plus ancienne foncière française, SFL démontre année après année une constance dans l’exécution de sa stratégie, centrée sur la création d’une forte valeur d’usage pour ses utilisateurs, et in fine d’une importante valeur patrimoniale pour ses actifs.</w:t>
                        </w:r>
                      </w:p>
                      <w:p w14:paraId="2BF994E9" w14:textId="77777777" w:rsidR="00604791" w:rsidRPr="004B2791" w:rsidRDefault="00604791" w:rsidP="00604791">
                        <w:pPr>
                          <w:pStyle w:val="BPtext"/>
                        </w:pPr>
                        <w:r w:rsidRPr="004B2791">
                          <w:t xml:space="preserve">Marché de cotation : Euronext Paris Compartiment A – Euronext Paris ISIN FR0000033409 – </w:t>
                        </w:r>
                        <w:r>
                          <w:t xml:space="preserve">Bloomberg : </w:t>
                        </w:r>
                        <w:r w:rsidRPr="004B2791">
                          <w:t>FLY FP – Reuters : FLYP PA</w:t>
                        </w:r>
                      </w:p>
                      <w:p w14:paraId="20D28C28" w14:textId="77777777" w:rsidR="00604791" w:rsidRDefault="00604791" w:rsidP="00604791">
                        <w:pPr>
                          <w:pStyle w:val="BPtext"/>
                        </w:pPr>
                        <w:r w:rsidRPr="004B2791">
                          <w:t>Notation S&amp;P : BB</w:t>
                        </w:r>
                        <w:r>
                          <w:t>B+ stable</w:t>
                        </w:r>
                      </w:p>
                    </w:txbxContent>
                  </v:textbox>
                </v:shape>
                <v:line id="Connecteur droit 18" o:spid="_x0000_s1028" style="position:absolute;visibility:visible;mso-wrap-style:square" from="0,630" to="509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" strokecolor="#454544" strokeweight=".25pt"/>
                <v:line id="Connecteur droit 19" o:spid="_x0000_s1029" style="position:absolute;visibility:visible;mso-wrap-style:square" from="0,16323" to="50971,1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" strokecolor="#454544" strokeweight=".25pt"/>
                <w10:wrap type="through" anchory="page"/>
              </v:group>
            </w:pict>
          </mc:Fallback>
        </mc:AlternateContent>
      </w:r>
    </w:p>
    <w:sectPr w:rsidR="000103F5" w:rsidRPr="00D747B0" w:rsidSect="00BE53DA">
      <w:headerReference w:type="default" r:id="rId10"/>
      <w:footerReference w:type="default" r:id="rId11"/>
      <w:pgSz w:w="11900" w:h="16840"/>
      <w:pgMar w:top="2722" w:right="1134" w:bottom="1418" w:left="2722"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6861" w14:textId="77777777" w:rsidR="003B525A" w:rsidRDefault="003B525A" w:rsidP="004B2791">
      <w:r>
        <w:separator/>
      </w:r>
    </w:p>
  </w:endnote>
  <w:endnote w:type="continuationSeparator" w:id="0">
    <w:p w14:paraId="12064365" w14:textId="77777777" w:rsidR="003B525A" w:rsidRDefault="003B525A" w:rsidP="004B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E0EA" w14:textId="77777777" w:rsidR="005E0BB7" w:rsidRDefault="005E0BB7" w:rsidP="005E0BB7">
    <w:pPr>
      <w:pStyle w:val="Pieddepage"/>
      <w:spacing w:line="200" w:lineRule="exact"/>
      <w:rPr>
        <w:lang w:val="en-US"/>
      </w:rPr>
    </w:pPr>
    <w:r w:rsidRPr="00627643">
      <w:rPr>
        <w:rFonts w:hint="eastAsia"/>
        <w:b/>
        <w:lang w:val="en-US"/>
      </w:rPr>
      <w:t>SFL</w:t>
    </w:r>
    <w:r w:rsidRPr="00627643">
      <w:rPr>
        <w:rFonts w:hint="eastAsia"/>
        <w:lang w:val="en-US"/>
      </w:rPr>
      <w:t xml:space="preserve"> - Thomas </w:t>
    </w:r>
    <w:proofErr w:type="spellStart"/>
    <w:r w:rsidRPr="00627643">
      <w:rPr>
        <w:rFonts w:hint="eastAsia"/>
        <w:lang w:val="en-US"/>
      </w:rPr>
      <w:t>Fareng</w:t>
    </w:r>
    <w:proofErr w:type="spellEnd"/>
    <w:r w:rsidRPr="00627643">
      <w:rPr>
        <w:rFonts w:hint="eastAsia"/>
        <w:lang w:val="en-US"/>
      </w:rPr>
      <w:t xml:space="preserve"> - T +33 (0)1 42 97 </w:t>
    </w:r>
    <w:r>
      <w:rPr>
        <w:lang w:val="en-US"/>
      </w:rPr>
      <w:t>27 00</w:t>
    </w:r>
    <w:r w:rsidRPr="00627643">
      <w:rPr>
        <w:rFonts w:hint="eastAsia"/>
        <w:lang w:val="en-US"/>
      </w:rPr>
      <w:t xml:space="preserve"> - t.fareng@fonciere-lyonnaise.com </w:t>
    </w:r>
  </w:p>
  <w:p w14:paraId="2C0F55CA" w14:textId="77777777" w:rsidR="005E0BB7" w:rsidRPr="005532FC" w:rsidRDefault="005E0BB7" w:rsidP="005E0BB7">
    <w:pPr>
      <w:pStyle w:val="Pieddepage"/>
      <w:spacing w:line="200" w:lineRule="exact"/>
    </w:pPr>
    <w:r w:rsidRPr="005532FC">
      <w:rPr>
        <w:b/>
      </w:rPr>
      <w:t>Evidence</w:t>
    </w:r>
    <w:r w:rsidRPr="007E4899">
      <w:rPr>
        <w:rFonts w:hint="eastAsia"/>
      </w:rPr>
      <w:t xml:space="preserve"> - </w:t>
    </w:r>
    <w:r w:rsidRPr="005532FC">
      <w:t>Grégoire Silly</w:t>
    </w:r>
    <w:r w:rsidRPr="005532FC">
      <w:rPr>
        <w:rFonts w:hint="eastAsia"/>
      </w:rPr>
      <w:t xml:space="preserve"> - T 0</w:t>
    </w:r>
    <w:r w:rsidRPr="005532FC">
      <w:t>6</w:t>
    </w:r>
    <w:r>
      <w:t xml:space="preserve"> </w:t>
    </w:r>
    <w:r w:rsidRPr="007E4899">
      <w:t>99 10 78 99</w:t>
    </w:r>
    <w:r w:rsidRPr="005532FC">
      <w:rPr>
        <w:rFonts w:hint="eastAsia"/>
      </w:rPr>
      <w:t xml:space="preserve"> - </w:t>
    </w:r>
    <w:r w:rsidRPr="007E4899">
      <w:t>gregoire.silly@evidenceparis.fr</w:t>
    </w:r>
  </w:p>
  <w:p w14:paraId="473FED7F" w14:textId="3127EA4A" w:rsidR="002F5C0A" w:rsidRPr="005E0BB7" w:rsidRDefault="005E0BB7" w:rsidP="005E0BB7">
    <w:pPr>
      <w:pStyle w:val="Site"/>
    </w:pPr>
    <w:r w:rsidRPr="00BE53DA">
      <w:rPr>
        <w:rFonts w:hint="eastAsia"/>
      </w:rPr>
      <w:t>www.fonciere-lyonnaise.com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5C86" w14:textId="77777777" w:rsidR="003B525A" w:rsidRDefault="003B525A" w:rsidP="004B2791">
      <w:r>
        <w:separator/>
      </w:r>
    </w:p>
  </w:footnote>
  <w:footnote w:type="continuationSeparator" w:id="0">
    <w:p w14:paraId="3433FDC6" w14:textId="77777777" w:rsidR="003B525A" w:rsidRDefault="003B525A" w:rsidP="004B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46B6" w14:textId="3C529EB0" w:rsidR="002F5C0A" w:rsidRDefault="002F5C0A" w:rsidP="004B2791">
    <w:pPr>
      <w:pStyle w:val="En-tte"/>
    </w:pPr>
    <w:r>
      <w:rPr>
        <w:noProof/>
      </w:rPr>
      <w:drawing>
        <wp:anchor distT="0" distB="0" distL="114300" distR="114300" simplePos="0" relativeHeight="251658240" behindDoc="1" locked="0" layoutInCell="1" allowOverlap="1" wp14:anchorId="7F974B59" wp14:editId="17C3FFAB">
          <wp:simplePos x="0" y="0"/>
          <wp:positionH relativeFrom="column">
            <wp:posOffset>-1725579</wp:posOffset>
          </wp:positionH>
          <wp:positionV relativeFrom="page">
            <wp:posOffset>3175</wp:posOffset>
          </wp:positionV>
          <wp:extent cx="1198177" cy="106921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R:Users:raoulsinier:Desktop:SFL_communiqué de press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8177"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288" behindDoc="1" locked="0" layoutInCell="1" allowOverlap="1" wp14:anchorId="7E972E0E" wp14:editId="489E8F4B">
          <wp:simplePos x="0" y="0"/>
          <wp:positionH relativeFrom="column">
            <wp:posOffset>-47625</wp:posOffset>
          </wp:positionH>
          <wp:positionV relativeFrom="page">
            <wp:posOffset>693420</wp:posOffset>
          </wp:positionV>
          <wp:extent cx="1264444" cy="856615"/>
          <wp:effectExtent l="0" t="0" r="5715" b="6985"/>
          <wp:wrapNone/>
          <wp:docPr id="3" name="Image 3" descr="R:Users:raoulsinier:Deskto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ers:raoulsinier:Desktop: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444" cy="856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74F1DE"/>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685"/>
    <w:rsid w:val="000103F5"/>
    <w:rsid w:val="0002586E"/>
    <w:rsid w:val="00047894"/>
    <w:rsid w:val="00086E52"/>
    <w:rsid w:val="000A2C87"/>
    <w:rsid w:val="00103E0A"/>
    <w:rsid w:val="0011174A"/>
    <w:rsid w:val="00114D1E"/>
    <w:rsid w:val="0019660E"/>
    <w:rsid w:val="00197279"/>
    <w:rsid w:val="001C7728"/>
    <w:rsid w:val="001E5926"/>
    <w:rsid w:val="001F26D8"/>
    <w:rsid w:val="002471E9"/>
    <w:rsid w:val="002A08CC"/>
    <w:rsid w:val="002C5E5E"/>
    <w:rsid w:val="002C7B6F"/>
    <w:rsid w:val="002F5C0A"/>
    <w:rsid w:val="002F6715"/>
    <w:rsid w:val="00311967"/>
    <w:rsid w:val="00356FF9"/>
    <w:rsid w:val="003911AF"/>
    <w:rsid w:val="003A4D92"/>
    <w:rsid w:val="003A760E"/>
    <w:rsid w:val="003B525A"/>
    <w:rsid w:val="00443FCF"/>
    <w:rsid w:val="004564D5"/>
    <w:rsid w:val="00484633"/>
    <w:rsid w:val="004B2791"/>
    <w:rsid w:val="004C3E4A"/>
    <w:rsid w:val="004F7CC7"/>
    <w:rsid w:val="005951BA"/>
    <w:rsid w:val="005E0BB7"/>
    <w:rsid w:val="00604791"/>
    <w:rsid w:val="00627643"/>
    <w:rsid w:val="0064224C"/>
    <w:rsid w:val="00692685"/>
    <w:rsid w:val="006A1B32"/>
    <w:rsid w:val="006A4110"/>
    <w:rsid w:val="00714FF2"/>
    <w:rsid w:val="007A73C2"/>
    <w:rsid w:val="007B31C6"/>
    <w:rsid w:val="007C6122"/>
    <w:rsid w:val="00813EC4"/>
    <w:rsid w:val="0083527E"/>
    <w:rsid w:val="008A3BE6"/>
    <w:rsid w:val="008D37E1"/>
    <w:rsid w:val="008F577B"/>
    <w:rsid w:val="00921BEC"/>
    <w:rsid w:val="009A0080"/>
    <w:rsid w:val="009F7C38"/>
    <w:rsid w:val="00A31DC4"/>
    <w:rsid w:val="00A45005"/>
    <w:rsid w:val="00A84AEC"/>
    <w:rsid w:val="00B00395"/>
    <w:rsid w:val="00B043DB"/>
    <w:rsid w:val="00B14FD9"/>
    <w:rsid w:val="00B250BC"/>
    <w:rsid w:val="00B36928"/>
    <w:rsid w:val="00B725B6"/>
    <w:rsid w:val="00B810E7"/>
    <w:rsid w:val="00B85D84"/>
    <w:rsid w:val="00BA207A"/>
    <w:rsid w:val="00BC063B"/>
    <w:rsid w:val="00BC4C7E"/>
    <w:rsid w:val="00BE36E2"/>
    <w:rsid w:val="00BE53DA"/>
    <w:rsid w:val="00C00309"/>
    <w:rsid w:val="00CC64D4"/>
    <w:rsid w:val="00CC6D0A"/>
    <w:rsid w:val="00D27DF1"/>
    <w:rsid w:val="00D747B0"/>
    <w:rsid w:val="00DC5B3F"/>
    <w:rsid w:val="00DF24F8"/>
    <w:rsid w:val="00E05381"/>
    <w:rsid w:val="00E413C6"/>
    <w:rsid w:val="00E433A4"/>
    <w:rsid w:val="00E6439B"/>
    <w:rsid w:val="00EB1DD9"/>
    <w:rsid w:val="00F55196"/>
    <w:rsid w:val="00F7086C"/>
    <w:rsid w:val="00FF1E41"/>
    <w:rsid w:val="00FF6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AE49C"/>
  <w14:defaultImageDpi w14:val="300"/>
  <w15:docId w15:val="{3258D372-6A17-4C97-BFDC-848DD718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91"/>
    <w:pPr>
      <w:spacing w:line="280" w:lineRule="exact"/>
      <w:jc w:val="both"/>
    </w:pPr>
    <w:rPr>
      <w:sz w:val="18"/>
      <w:szCs w:val="18"/>
    </w:rPr>
  </w:style>
  <w:style w:type="paragraph" w:styleId="Titre1">
    <w:name w:val="heading 1"/>
    <w:basedOn w:val="Normal"/>
    <w:next w:val="Normal"/>
    <w:link w:val="Titre1Car"/>
    <w:uiPriority w:val="9"/>
    <w:qFormat/>
    <w:rsid w:val="004B2791"/>
    <w:pPr>
      <w:spacing w:after="400" w:line="440" w:lineRule="exact"/>
      <w:jc w:val="left"/>
      <w:outlineLvl w:val="0"/>
    </w:pPr>
    <w:rPr>
      <w:b/>
      <w:sz w:val="44"/>
      <w:szCs w:val="44"/>
    </w:rPr>
  </w:style>
  <w:style w:type="paragraph" w:styleId="Titre2">
    <w:name w:val="heading 2"/>
    <w:basedOn w:val="Normal"/>
    <w:next w:val="Normal"/>
    <w:link w:val="Titre2Car"/>
    <w:uiPriority w:val="9"/>
    <w:unhideWhenUsed/>
    <w:qFormat/>
    <w:rsid w:val="004B2791"/>
    <w:pPr>
      <w:spacing w:after="320"/>
      <w:jc w:val="left"/>
      <w:outlineLvl w:val="1"/>
    </w:pPr>
    <w:rPr>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685"/>
    <w:pPr>
      <w:tabs>
        <w:tab w:val="center" w:pos="4536"/>
        <w:tab w:val="right" w:pos="9072"/>
      </w:tabs>
    </w:pPr>
  </w:style>
  <w:style w:type="character" w:customStyle="1" w:styleId="En-tteCar">
    <w:name w:val="En-tête Car"/>
    <w:basedOn w:val="Policepardfaut"/>
    <w:link w:val="En-tte"/>
    <w:uiPriority w:val="99"/>
    <w:rsid w:val="00692685"/>
  </w:style>
  <w:style w:type="paragraph" w:styleId="Pieddepage">
    <w:name w:val="footer"/>
    <w:link w:val="PieddepageCar"/>
    <w:uiPriority w:val="99"/>
    <w:unhideWhenUsed/>
    <w:rsid w:val="004B2791"/>
    <w:pPr>
      <w:tabs>
        <w:tab w:val="center" w:pos="4536"/>
        <w:tab w:val="right" w:pos="9072"/>
      </w:tabs>
    </w:pPr>
    <w:rPr>
      <w:sz w:val="14"/>
      <w:szCs w:val="14"/>
    </w:rPr>
  </w:style>
  <w:style w:type="character" w:customStyle="1" w:styleId="PieddepageCar">
    <w:name w:val="Pied de page Car"/>
    <w:basedOn w:val="Policepardfaut"/>
    <w:link w:val="Pieddepage"/>
    <w:uiPriority w:val="99"/>
    <w:rsid w:val="004B2791"/>
    <w:rPr>
      <w:sz w:val="14"/>
      <w:szCs w:val="14"/>
    </w:rPr>
  </w:style>
  <w:style w:type="paragraph" w:customStyle="1" w:styleId="Site">
    <w:name w:val="Site"/>
    <w:basedOn w:val="Pieddepage"/>
    <w:qFormat/>
    <w:rsid w:val="00BE53DA"/>
    <w:pPr>
      <w:spacing w:before="113" w:line="200" w:lineRule="exact"/>
    </w:pPr>
  </w:style>
  <w:style w:type="paragraph" w:styleId="Titre">
    <w:name w:val="Title"/>
    <w:basedOn w:val="Normal"/>
    <w:next w:val="Normal"/>
    <w:link w:val="TitreCar"/>
    <w:uiPriority w:val="10"/>
    <w:qFormat/>
    <w:rsid w:val="004B2791"/>
    <w:pPr>
      <w:spacing w:line="240" w:lineRule="exact"/>
      <w:jc w:val="right"/>
    </w:pPr>
    <w:rPr>
      <w:b/>
      <w:bCs/>
      <w:caps/>
      <w:sz w:val="20"/>
      <w:szCs w:val="20"/>
      <w:u w:val="single"/>
    </w:rPr>
  </w:style>
  <w:style w:type="character" w:customStyle="1" w:styleId="TitreCar">
    <w:name w:val="Titre Car"/>
    <w:basedOn w:val="Policepardfaut"/>
    <w:link w:val="Titre"/>
    <w:uiPriority w:val="10"/>
    <w:rsid w:val="004B2791"/>
    <w:rPr>
      <w:b/>
      <w:bCs/>
      <w:caps/>
      <w:sz w:val="20"/>
      <w:szCs w:val="20"/>
      <w:u w:val="single"/>
    </w:rPr>
  </w:style>
  <w:style w:type="paragraph" w:styleId="Sous-titre">
    <w:name w:val="Subtitle"/>
    <w:basedOn w:val="Normal"/>
    <w:next w:val="Normal"/>
    <w:link w:val="Sous-titreCar"/>
    <w:uiPriority w:val="11"/>
    <w:qFormat/>
    <w:rsid w:val="004B2791"/>
    <w:pPr>
      <w:spacing w:after="1200"/>
      <w:jc w:val="right"/>
    </w:pPr>
  </w:style>
  <w:style w:type="character" w:customStyle="1" w:styleId="Sous-titreCar">
    <w:name w:val="Sous-titre Car"/>
    <w:basedOn w:val="Policepardfaut"/>
    <w:link w:val="Sous-titre"/>
    <w:uiPriority w:val="11"/>
    <w:rsid w:val="004B2791"/>
    <w:rPr>
      <w:sz w:val="18"/>
      <w:szCs w:val="18"/>
    </w:rPr>
  </w:style>
  <w:style w:type="character" w:customStyle="1" w:styleId="Titre1Car">
    <w:name w:val="Titre 1 Car"/>
    <w:basedOn w:val="Policepardfaut"/>
    <w:link w:val="Titre1"/>
    <w:uiPriority w:val="9"/>
    <w:rsid w:val="004B2791"/>
    <w:rPr>
      <w:b/>
      <w:sz w:val="44"/>
      <w:szCs w:val="44"/>
    </w:rPr>
  </w:style>
  <w:style w:type="character" w:customStyle="1" w:styleId="Titre2Car">
    <w:name w:val="Titre 2 Car"/>
    <w:basedOn w:val="Policepardfaut"/>
    <w:link w:val="Titre2"/>
    <w:uiPriority w:val="9"/>
    <w:rsid w:val="004B2791"/>
    <w:rPr>
      <w:sz w:val="23"/>
      <w:szCs w:val="23"/>
    </w:rPr>
  </w:style>
  <w:style w:type="paragraph" w:styleId="Listepuces">
    <w:name w:val="List Bullet"/>
    <w:basedOn w:val="Normal"/>
    <w:uiPriority w:val="99"/>
    <w:unhideWhenUsed/>
    <w:rsid w:val="004B2791"/>
    <w:pPr>
      <w:numPr>
        <w:numId w:val="1"/>
      </w:numPr>
      <w:contextualSpacing/>
    </w:pPr>
  </w:style>
  <w:style w:type="paragraph" w:customStyle="1" w:styleId="Legende">
    <w:name w:val="Legende"/>
    <w:qFormat/>
    <w:rsid w:val="004B2791"/>
    <w:pPr>
      <w:spacing w:before="120" w:line="168" w:lineRule="exact"/>
      <w:jc w:val="right"/>
    </w:pPr>
    <w:rPr>
      <w:i/>
      <w:noProof/>
      <w:sz w:val="14"/>
      <w:szCs w:val="14"/>
    </w:rPr>
  </w:style>
  <w:style w:type="character" w:customStyle="1" w:styleId="LegendeHashtag">
    <w:name w:val="Legende Hashtag"/>
    <w:uiPriority w:val="1"/>
    <w:qFormat/>
    <w:rsid w:val="004B2791"/>
    <w:rPr>
      <w:b/>
      <w:i/>
    </w:rPr>
  </w:style>
  <w:style w:type="paragraph" w:customStyle="1" w:styleId="BPtext">
    <w:name w:val="BP text"/>
    <w:qFormat/>
    <w:rsid w:val="004B2791"/>
    <w:pPr>
      <w:spacing w:after="113" w:line="200" w:lineRule="exact"/>
      <w:jc w:val="both"/>
    </w:pPr>
    <w:rPr>
      <w:sz w:val="17"/>
      <w:szCs w:val="17"/>
    </w:rPr>
  </w:style>
  <w:style w:type="paragraph" w:customStyle="1" w:styleId="BPtitre">
    <w:name w:val="BP titre"/>
    <w:qFormat/>
    <w:rsid w:val="004B2791"/>
    <w:pPr>
      <w:spacing w:after="120" w:line="240" w:lineRule="exact"/>
    </w:pPr>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FL 1">
      <a:dk1>
        <a:sysClr val="windowText" lastClr="000000"/>
      </a:dk1>
      <a:lt1>
        <a:sysClr val="window" lastClr="FFFFFF"/>
      </a:lt1>
      <a:dk2>
        <a:srgbClr val="000000"/>
      </a:dk2>
      <a:lt2>
        <a:srgbClr val="FFFFFF"/>
      </a:lt2>
      <a:accent1>
        <a:srgbClr val="25AAC2"/>
      </a:accent1>
      <a:accent2>
        <a:srgbClr val="D6CDC1"/>
      </a:accent2>
      <a:accent3>
        <a:srgbClr val="FFE432"/>
      </a:accent3>
      <a:accent4>
        <a:srgbClr val="B81E5B"/>
      </a:accent4>
      <a:accent5>
        <a:srgbClr val="F3ACB5"/>
      </a:accent5>
      <a:accent6>
        <a:srgbClr val="0C5C75"/>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6578661118A4D85191280CC8AEECD" ma:contentTypeVersion="12" ma:contentTypeDescription="Crée un document." ma:contentTypeScope="" ma:versionID="af5f93aaa580aa72fa1e3181934d3a02">
  <xsd:schema xmlns:xsd="http://www.w3.org/2001/XMLSchema" xmlns:xs="http://www.w3.org/2001/XMLSchema" xmlns:p="http://schemas.microsoft.com/office/2006/metadata/properties" xmlns:ns2="1e20e661-c69b-41dc-9141-67c8ddfccbd8" xmlns:ns3="e702015a-e48e-4d0f-8961-ed20946b4405" targetNamespace="http://schemas.microsoft.com/office/2006/metadata/properties" ma:root="true" ma:fieldsID="59017dd95510c99e2bedfc7ad797df84" ns2:_="" ns3:_="">
    <xsd:import namespace="1e20e661-c69b-41dc-9141-67c8ddfccbd8"/>
    <xsd:import namespace="e702015a-e48e-4d0f-8961-ed20946b44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0e661-c69b-41dc-9141-67c8ddfcc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2015a-e48e-4d0f-8961-ed20946b440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5523E-67C2-40AC-A688-22E65640F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67BF-FBE2-4DB3-AB73-5ECCBA50F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0e661-c69b-41dc-9141-67c8ddfccbd8"/>
    <ds:schemaRef ds:uri="e702015a-e48e-4d0f-8961-ed20946b4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D4189-563B-4C15-9571-774E7AE6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65</Words>
  <Characters>363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SFL</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dc:creator>
  <cp:lastModifiedBy>RADIOYES Françoise</cp:lastModifiedBy>
  <cp:revision>49</cp:revision>
  <dcterms:created xsi:type="dcterms:W3CDTF">2018-06-28T08:19:00Z</dcterms:created>
  <dcterms:modified xsi:type="dcterms:W3CDTF">2021-12-02T16:16:00Z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0x0101005146578661118A4D85191280CC8AEECD</vt:lpwstr>
  </property>
  <property fmtid="{D5CDD505-2E9C-101B-9397-08002B2CF9AE}" pid="3" name="Order">
    <vt:r8>214600</vt:r8>
  </property>
</Properties>
</file>